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57" w:rsidRPr="00F273BB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29F9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673B8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FE29F9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673B89">
        <w:rPr>
          <w:rFonts w:ascii="Times New Roman" w:hAnsi="Times New Roman" w:cs="Times New Roman"/>
          <w:sz w:val="24"/>
          <w:szCs w:val="24"/>
          <w:lang w:eastAsia="ru-RU"/>
        </w:rPr>
        <w:t>0006</w:t>
      </w:r>
      <w:r>
        <w:rPr>
          <w:rFonts w:ascii="Times New Roman" w:hAnsi="Times New Roman" w:cs="Times New Roman"/>
          <w:sz w:val="24"/>
          <w:szCs w:val="24"/>
          <w:lang w:eastAsia="ru-RU"/>
        </w:rPr>
        <w:t>-2401/</w:t>
      </w:r>
      <w:r w:rsidRPr="00FE29F9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73B89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616657" w:rsidRPr="00FE29F9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2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16657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2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прекращении уголовного дела</w:t>
      </w:r>
    </w:p>
    <w:p w:rsidR="00673B89" w:rsidRPr="00FE29F9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1EB3" w:rsidRPr="00FE29F9" w:rsidP="00C21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Пыть-Ях         </w:t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</w:p>
    <w:p w:rsidR="00673B89" w:rsidP="00673B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1 Пыть-Яхского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района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hAnsi="Times New Roman"/>
          <w:sz w:val="28"/>
          <w:szCs w:val="28"/>
          <w:lang w:eastAsia="ru-RU"/>
        </w:rPr>
        <w:t>Костарева Е.И.,</w:t>
      </w:r>
    </w:p>
    <w:p w:rsidR="00673B89" w:rsidRPr="00FE29F9" w:rsidP="00673B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судебного заседания Груничевой К.В.,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3B89" w:rsidRPr="000F7A51" w:rsidP="00673B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079">
        <w:rPr>
          <w:rFonts w:ascii="Times New Roman" w:hAnsi="Times New Roman"/>
          <w:sz w:val="28"/>
          <w:szCs w:val="28"/>
        </w:rPr>
        <w:t>с участием государственного обвинителя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079">
        <w:rPr>
          <w:rFonts w:ascii="Times New Roman" w:hAnsi="Times New Roman"/>
          <w:sz w:val="28"/>
          <w:szCs w:val="28"/>
        </w:rPr>
        <w:t>помощника прокурора г. </w:t>
      </w:r>
      <w:r>
        <w:rPr>
          <w:rFonts w:ascii="Times New Roman" w:hAnsi="Times New Roman"/>
          <w:sz w:val="28"/>
          <w:szCs w:val="28"/>
        </w:rPr>
        <w:t>Пыть-Яха</w:t>
      </w:r>
      <w:r w:rsidRPr="001C7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Карпова О.И</w:t>
      </w:r>
      <w:r w:rsidRPr="000F7A51">
        <w:rPr>
          <w:rFonts w:ascii="Times New Roman" w:hAnsi="Times New Roman"/>
          <w:sz w:val="28"/>
          <w:szCs w:val="28"/>
        </w:rPr>
        <w:t>.,</w:t>
      </w:r>
    </w:p>
    <w:p w:rsidR="00673B89" w:rsidP="00673B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потерпевшей – </w:t>
      </w:r>
      <w:r w:rsidR="00B20DEC">
        <w:rPr>
          <w:rFonts w:ascii="Times New Roman" w:hAnsi="Times New Roman"/>
          <w:sz w:val="28"/>
          <w:szCs w:val="28"/>
        </w:rPr>
        <w:t>---</w:t>
      </w:r>
    </w:p>
    <w:p w:rsidR="00673B89" w:rsidRPr="00DA42A9" w:rsidP="00673B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</w:t>
      </w:r>
      <w:r>
        <w:rPr>
          <w:rFonts w:ascii="Times New Roman" w:hAnsi="Times New Roman"/>
          <w:sz w:val="28"/>
          <w:szCs w:val="28"/>
        </w:rPr>
        <w:t>го</w:t>
      </w:r>
      <w:r w:rsidRPr="00DA42A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Бацюровского А.П</w:t>
      </w:r>
      <w:r w:rsidRPr="008B6826">
        <w:rPr>
          <w:rFonts w:ascii="Times New Roman" w:hAnsi="Times New Roman"/>
          <w:sz w:val="28"/>
          <w:szCs w:val="28"/>
        </w:rPr>
        <w:t>.</w:t>
      </w:r>
      <w:r w:rsidRPr="00DA42A9">
        <w:rPr>
          <w:rFonts w:ascii="Times New Roman" w:hAnsi="Times New Roman"/>
          <w:sz w:val="28"/>
          <w:szCs w:val="28"/>
        </w:rPr>
        <w:t>,</w:t>
      </w:r>
    </w:p>
    <w:p w:rsidR="00673B89" w:rsidRPr="00673B89" w:rsidP="00673B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079">
        <w:rPr>
          <w:rFonts w:ascii="Times New Roman" w:hAnsi="Times New Roman"/>
          <w:sz w:val="28"/>
          <w:szCs w:val="28"/>
        </w:rPr>
        <w:t xml:space="preserve">защитника – адвоката </w:t>
      </w:r>
      <w:r>
        <w:rPr>
          <w:rFonts w:ascii="Times New Roman" w:hAnsi="Times New Roman"/>
          <w:sz w:val="28"/>
          <w:szCs w:val="28"/>
        </w:rPr>
        <w:t>Хлоня Н.И</w:t>
      </w:r>
      <w:r w:rsidRPr="00FB68C6">
        <w:rPr>
          <w:rFonts w:ascii="Times New Roman" w:hAnsi="Times New Roman"/>
          <w:sz w:val="28"/>
          <w:szCs w:val="28"/>
        </w:rPr>
        <w:t>., представивше</w:t>
      </w:r>
      <w:r>
        <w:rPr>
          <w:rFonts w:ascii="Times New Roman" w:hAnsi="Times New Roman"/>
          <w:sz w:val="28"/>
          <w:szCs w:val="28"/>
        </w:rPr>
        <w:t>го</w:t>
      </w:r>
      <w:r w:rsidRPr="00FB68C6">
        <w:rPr>
          <w:rFonts w:ascii="Times New Roman" w:hAnsi="Times New Roman"/>
          <w:sz w:val="28"/>
          <w:szCs w:val="28"/>
        </w:rPr>
        <w:t xml:space="preserve"> удостоверение № 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>
        <w:rPr>
          <w:rFonts w:ascii="Times New Roman" w:hAnsi="Times New Roman"/>
          <w:sz w:val="28"/>
          <w:szCs w:val="28"/>
        </w:rPr>
        <w:t xml:space="preserve">от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>
        <w:rPr>
          <w:rFonts w:ascii="Times New Roman" w:hAnsi="Times New Roman"/>
          <w:sz w:val="28"/>
          <w:szCs w:val="28"/>
        </w:rPr>
        <w:t xml:space="preserve"> и ордер №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>
        <w:rPr>
          <w:rFonts w:ascii="Times New Roman" w:hAnsi="Times New Roman"/>
          <w:sz w:val="28"/>
          <w:szCs w:val="28"/>
        </w:rPr>
        <w:t xml:space="preserve"> от </w:t>
      </w:r>
      <w:r w:rsidR="00B20DEC">
        <w:rPr>
          <w:rFonts w:ascii="Times New Roman" w:hAnsi="Times New Roman"/>
          <w:sz w:val="28"/>
          <w:szCs w:val="28"/>
        </w:rPr>
        <w:t>--</w:t>
      </w:r>
    </w:p>
    <w:p w:rsidR="00673B89" w:rsidRPr="00FE29F9" w:rsidP="00673B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9F9">
        <w:rPr>
          <w:rFonts w:ascii="Times New Roman" w:hAnsi="Times New Roman"/>
          <w:sz w:val="28"/>
          <w:szCs w:val="28"/>
        </w:rPr>
        <w:t xml:space="preserve">рассмотрев в </w:t>
      </w:r>
      <w:r>
        <w:rPr>
          <w:rFonts w:ascii="Times New Roman" w:hAnsi="Times New Roman"/>
          <w:sz w:val="28"/>
          <w:szCs w:val="28"/>
        </w:rPr>
        <w:t>открытом</w:t>
      </w:r>
      <w:r w:rsidRPr="00FE29F9">
        <w:rPr>
          <w:rFonts w:ascii="Times New Roman" w:hAnsi="Times New Roman"/>
          <w:sz w:val="28"/>
          <w:szCs w:val="28"/>
        </w:rPr>
        <w:t xml:space="preserve"> судебном заседании </w:t>
      </w:r>
      <w:r w:rsidR="00D21196">
        <w:rPr>
          <w:rFonts w:ascii="Times New Roman" w:hAnsi="Times New Roman"/>
          <w:sz w:val="28"/>
          <w:szCs w:val="28"/>
        </w:rPr>
        <w:t xml:space="preserve">материалы </w:t>
      </w:r>
      <w:r w:rsidRPr="00FE29F9">
        <w:rPr>
          <w:rFonts w:ascii="Times New Roman" w:hAnsi="Times New Roman"/>
          <w:sz w:val="28"/>
          <w:szCs w:val="28"/>
        </w:rPr>
        <w:t>уголовно</w:t>
      </w:r>
      <w:r w:rsidR="00D21196">
        <w:rPr>
          <w:rFonts w:ascii="Times New Roman" w:hAnsi="Times New Roman"/>
          <w:sz w:val="28"/>
          <w:szCs w:val="28"/>
        </w:rPr>
        <w:t>го</w:t>
      </w:r>
      <w:r w:rsidRPr="00FE29F9">
        <w:rPr>
          <w:rFonts w:ascii="Times New Roman" w:hAnsi="Times New Roman"/>
          <w:sz w:val="28"/>
          <w:szCs w:val="28"/>
        </w:rPr>
        <w:t xml:space="preserve"> дел</w:t>
      </w:r>
      <w:r w:rsidR="00D21196">
        <w:rPr>
          <w:rFonts w:ascii="Times New Roman" w:hAnsi="Times New Roman"/>
          <w:sz w:val="28"/>
          <w:szCs w:val="28"/>
        </w:rPr>
        <w:t>а</w:t>
      </w:r>
      <w:r w:rsidRPr="00FE29F9">
        <w:rPr>
          <w:rFonts w:ascii="Times New Roman" w:hAnsi="Times New Roman"/>
          <w:sz w:val="28"/>
          <w:szCs w:val="28"/>
        </w:rPr>
        <w:t xml:space="preserve"> в отношении </w:t>
      </w:r>
    </w:p>
    <w:p w:rsidR="00673B89" w:rsidP="00673B8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Бацюровского</w:t>
      </w:r>
      <w:r>
        <w:rPr>
          <w:rFonts w:ascii="Times New Roman" w:hAnsi="Times New Roman"/>
          <w:sz w:val="28"/>
          <w:szCs w:val="28"/>
        </w:rPr>
        <w:t xml:space="preserve"> Александра </w:t>
      </w:r>
      <w:r>
        <w:rPr>
          <w:rFonts w:ascii="Times New Roman" w:hAnsi="Times New Roman"/>
          <w:sz w:val="28"/>
          <w:szCs w:val="28"/>
        </w:rPr>
        <w:t>Петровича</w:t>
      </w:r>
      <w:r w:rsidRPr="004F753A">
        <w:rPr>
          <w:rFonts w:ascii="Times New Roman" w:hAnsi="Times New Roman"/>
          <w:sz w:val="28"/>
          <w:szCs w:val="28"/>
        </w:rPr>
        <w:t>,</w:t>
      </w:r>
      <w:r w:rsidR="00B20DEC">
        <w:rPr>
          <w:rFonts w:ascii="Times New Roman" w:hAnsi="Times New Roman"/>
          <w:sz w:val="28"/>
          <w:szCs w:val="28"/>
        </w:rPr>
        <w:t>----</w:t>
      </w:r>
    </w:p>
    <w:p w:rsidR="00616657" w:rsidP="00673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53A">
        <w:rPr>
          <w:rFonts w:ascii="Times New Roman" w:hAnsi="Times New Roman"/>
          <w:sz w:val="28"/>
          <w:szCs w:val="28"/>
          <w:lang w:eastAsia="ru-RU"/>
        </w:rPr>
        <w:t>обвиняемого в совершении преступлени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4F753A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4F753A">
        <w:rPr>
          <w:rFonts w:ascii="Times New Roman" w:hAnsi="Times New Roman"/>
          <w:sz w:val="28"/>
          <w:szCs w:val="28"/>
          <w:lang w:eastAsia="ru-RU"/>
        </w:rPr>
        <w:t xml:space="preserve"> ч.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F753A">
        <w:rPr>
          <w:rFonts w:ascii="Times New Roman" w:hAnsi="Times New Roman"/>
          <w:sz w:val="28"/>
          <w:szCs w:val="28"/>
          <w:lang w:eastAsia="ru-RU"/>
        </w:rPr>
        <w:t xml:space="preserve"> ст. 1</w:t>
      </w:r>
      <w:r>
        <w:rPr>
          <w:rFonts w:ascii="Times New Roman" w:hAnsi="Times New Roman"/>
          <w:sz w:val="28"/>
          <w:szCs w:val="28"/>
          <w:lang w:eastAsia="ru-RU"/>
        </w:rPr>
        <w:t>19, ч. 1 ст. 119</w:t>
      </w:r>
      <w:r w:rsidRPr="004F753A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</w:t>
      </w:r>
      <w:r w:rsidRPr="004F753A" w:rsidR="00C21EB3">
        <w:rPr>
          <w:rFonts w:ascii="Times New Roman" w:hAnsi="Times New Roman"/>
          <w:sz w:val="28"/>
          <w:szCs w:val="28"/>
          <w:lang w:eastAsia="ru-RU"/>
        </w:rPr>
        <w:t>,</w:t>
      </w:r>
    </w:p>
    <w:p w:rsidR="00C21EB3" w:rsidRPr="004F753A" w:rsidP="00616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6657" w:rsidRPr="001C7079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0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616657" w:rsidRPr="00E526A2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1EB3" w:rsidRPr="00DE12CD" w:rsidP="00C21EB3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73B89">
        <w:rPr>
          <w:rFonts w:ascii="Times New Roman" w:hAnsi="Times New Roman"/>
          <w:sz w:val="28"/>
          <w:szCs w:val="28"/>
          <w:lang w:eastAsia="ru-RU"/>
        </w:rPr>
        <w:t xml:space="preserve">Бацюровский Александр Петрович </w:t>
      </w:r>
      <w:r>
        <w:rPr>
          <w:rFonts w:ascii="Times New Roman" w:hAnsi="Times New Roman"/>
          <w:sz w:val="28"/>
          <w:szCs w:val="28"/>
          <w:lang w:eastAsia="ru-RU"/>
        </w:rPr>
        <w:t xml:space="preserve">обвиняется в совершении двух преступлений, выразившихся в угрозе </w:t>
      </w:r>
      <w:r w:rsidRPr="00BC27EC">
        <w:rPr>
          <w:rFonts w:ascii="Times New Roman" w:hAnsi="Times New Roman"/>
          <w:sz w:val="28"/>
          <w:szCs w:val="28"/>
          <w:lang w:eastAsia="ru-RU"/>
        </w:rPr>
        <w:t xml:space="preserve">убийством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</w:t>
      </w:r>
      <w:r w:rsidRPr="00673B89">
        <w:rPr>
          <w:rFonts w:ascii="Times New Roman" w:hAnsi="Times New Roman"/>
          <w:sz w:val="28"/>
          <w:szCs w:val="28"/>
          <w:lang w:eastAsia="ru-RU"/>
        </w:rPr>
        <w:t>, у которой имелись основания опасаться осуществления этой угрозы</w:t>
      </w:r>
      <w:r w:rsidRPr="00BC27EC">
        <w:rPr>
          <w:rFonts w:ascii="Times New Roman" w:hAnsi="Times New Roman"/>
          <w:sz w:val="28"/>
          <w:szCs w:val="28"/>
          <w:lang w:eastAsia="ru-RU"/>
        </w:rPr>
        <w:t>.</w:t>
      </w:r>
    </w:p>
    <w:p w:rsidR="00673B89" w:rsidRPr="00673B89" w:rsidP="00673B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Так, согласно обвинительному акту,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в период с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минут до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минут, более точное время в ходе дознания не установлено, у Бацюровского А.П., находящегося в подъезде №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на лестничной площадке, расположенной в доме №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>, ХМАО-Югры, в состоя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нии алкогольного опьянения, на почве внезапно возникших личных неприязненных отношений, произошел словесный конфликт с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 в ходе которого у Бацюровского А.П. возник преступный умысел на угрозу убийством в адрес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Т.В., реализуя который,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в указанных выше месте и время, на почве личных неприязненных отношений к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Т.В., осознавая общественно-опасный и противоправный характер своих действий, предвидя наступление общественно-опасных последствий и желая этого, умышленно, действуя одним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единым умыслом, с целью запугать и желая создать у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 представление о реальной возможности осуществления угрозы, находясь в подъезде № 3, расположенном по вышеуказанному адресу, подошел к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Т.В., схватил её рукой за шею и стал сдавлива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ть, перекрывая ей доступ кислорода, при этом высказывая слова угроз убийством, а именно: «Я тебя убью!», причинив тем самым повреждение в виде: ссадины в области левого плечевого сустава, которая согласно заключению эксперта №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не влечет з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а собой кратковременного расстройства здоровья или незначительной стойкой утраты общей трудоспособности, расценивается как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повреждение, не причинившие вреда здоровью человека, отчего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 испытала физическую боль и моральные страдания.</w:t>
      </w:r>
    </w:p>
    <w:p w:rsidR="00673B89" w:rsidRPr="00673B89" w:rsidP="00673B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B89">
        <w:rPr>
          <w:rFonts w:ascii="Times New Roman" w:hAnsi="Times New Roman"/>
          <w:sz w:val="28"/>
          <w:szCs w:val="28"/>
          <w:lang w:eastAsia="ru-RU"/>
        </w:rPr>
        <w:t>В сложивше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йся ситуации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 угрозу убийством в свой адрес со стороны Бацюровского А.П. восприняла как реально осуществимую, так как Бацюровский А.П. находился в состоянии алкогольного опьянения, бурно проявлял свою злобу, вел себя агрессивно по отношению к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ней, угрозу убийством подкреплял демонстрацией физической силы.</w:t>
      </w:r>
    </w:p>
    <w:p w:rsidR="00673B89" w:rsidRPr="00673B89" w:rsidP="00673B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B89">
        <w:rPr>
          <w:rFonts w:ascii="Times New Roman" w:hAnsi="Times New Roman"/>
          <w:sz w:val="28"/>
          <w:szCs w:val="28"/>
          <w:lang w:eastAsia="ru-RU"/>
        </w:rPr>
        <w:t xml:space="preserve">Он же,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в период с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минут до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минут, находясь в состоянии алкогольного опьянения в квартире №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, расположенной в доме № </w:t>
      </w:r>
      <w:r w:rsidR="00B20DEC">
        <w:rPr>
          <w:rFonts w:ascii="Times New Roman" w:hAnsi="Times New Roman"/>
          <w:sz w:val="28"/>
          <w:szCs w:val="28"/>
          <w:lang w:eastAsia="ru-RU"/>
        </w:rPr>
        <w:t>----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высказал угрозу убийством в адрес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</w:t>
      </w:r>
    </w:p>
    <w:p w:rsidR="00673B89" w:rsidRPr="00673B89" w:rsidP="00673B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B89"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в период с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минут до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минут, более точное время в ходе дознания не установлено, у Бацюровского А.П., находящегося в квартире № 33, расположенной в доме № </w:t>
      </w:r>
      <w:r w:rsidR="00B20DEC">
        <w:rPr>
          <w:rFonts w:ascii="Times New Roman" w:hAnsi="Times New Roman"/>
          <w:sz w:val="28"/>
          <w:szCs w:val="28"/>
          <w:lang w:eastAsia="ru-RU"/>
        </w:rPr>
        <w:t>----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, ХМАО-Югры, на почве внезапно возникших личных неприязненных отношений, произошел словесный конфликт с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 в ходе которого у него возник преступный умысел на угрозу убийством в адрес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Т.В., реализуя который, в указанных выше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месте и время, на почве личных неприязненных отношений к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 осознавая общественно-опасный и противоправный характер своих действий, предвидя наступлени</w:t>
      </w:r>
      <w:r w:rsidR="0049416E">
        <w:rPr>
          <w:rFonts w:ascii="Times New Roman" w:hAnsi="Times New Roman"/>
          <w:sz w:val="28"/>
          <w:szCs w:val="28"/>
          <w:lang w:eastAsia="ru-RU"/>
        </w:rPr>
        <w:t>е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общественно-опасных последствий и желая этого, умышленно, действуя одним единым умыслом, с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целью запугать и желая создать у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 представление о реальной возможности осуществления угрозы, находясь в комнате квартиры, расположенной по вышеуказанному адресу, подошел к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 и кулаком нанес несколько ударов в область лица и голов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ы последней, тем самым продемонстрировав свою физическую силу, при этом высказывая в адрес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 слова угрозы убийством: «Я тебя убью!», причинив повреждения в виде: открытого перелома костей носа, ушибленной раны на спинке носа, которые согласно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заключению эксперта № </w:t>
      </w:r>
      <w:r w:rsidR="00B20DEC">
        <w:rPr>
          <w:rFonts w:ascii="Times New Roman" w:hAnsi="Times New Roman"/>
          <w:sz w:val="28"/>
          <w:szCs w:val="28"/>
          <w:lang w:eastAsia="ru-RU"/>
        </w:rPr>
        <w:t>----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20DEC">
        <w:rPr>
          <w:rFonts w:ascii="Times New Roman" w:hAnsi="Times New Roman"/>
          <w:sz w:val="28"/>
          <w:szCs w:val="28"/>
          <w:lang w:eastAsia="ru-RU"/>
        </w:rPr>
        <w:t>----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оцениваются в едином комплексе и относятся к телесным повреждениям, повлекшим за собой легкий вред здоровью по признаку кратковременного расстройства здоровья до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-х недель (до </w:t>
      </w:r>
      <w:r w:rsidR="00B20DEC">
        <w:rPr>
          <w:rFonts w:ascii="Times New Roman" w:hAnsi="Times New Roman"/>
          <w:sz w:val="28"/>
          <w:szCs w:val="28"/>
          <w:lang w:eastAsia="ru-RU"/>
        </w:rPr>
        <w:t>---</w:t>
      </w:r>
      <w:r w:rsidRPr="00673B89">
        <w:rPr>
          <w:rFonts w:ascii="Times New Roman" w:hAnsi="Times New Roman"/>
          <w:sz w:val="28"/>
          <w:szCs w:val="28"/>
          <w:lang w:eastAsia="ru-RU"/>
        </w:rPr>
        <w:t>дня включительно). В результате кажд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ого нанесенного Бацюровским А.П. удара,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 испытала физическую боль и моральные страдания.</w:t>
      </w:r>
    </w:p>
    <w:p w:rsidR="00673B89" w:rsidRPr="00673B89" w:rsidP="00673B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B89">
        <w:rPr>
          <w:rFonts w:ascii="Times New Roman" w:hAnsi="Times New Roman"/>
          <w:sz w:val="28"/>
          <w:szCs w:val="28"/>
          <w:lang w:eastAsia="ru-RU"/>
        </w:rPr>
        <w:t xml:space="preserve">В сложившейся ситуации 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Т.В. угрозу убийством в свой адрес со стороны Бацюровского А.П. восприняла как реально осуществимую, так как Бацюровский</w:t>
      </w:r>
      <w:r w:rsidRPr="00673B89">
        <w:rPr>
          <w:rFonts w:ascii="Times New Roman" w:hAnsi="Times New Roman"/>
          <w:sz w:val="28"/>
          <w:szCs w:val="28"/>
          <w:lang w:eastAsia="ru-RU"/>
        </w:rPr>
        <w:t xml:space="preserve"> А.П. находился в состоянии алкогольного опьянения, бурно проявлял свою злобу, вел себя агрессивно по отношению к последней, угрозу убийством подкреплял демонстрацией физической силы.</w:t>
      </w:r>
    </w:p>
    <w:p w:rsidR="00C42F19" w:rsidP="00C42F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3B89">
        <w:rPr>
          <w:rFonts w:ascii="Times New Roman" w:hAnsi="Times New Roman"/>
          <w:sz w:val="28"/>
          <w:szCs w:val="28"/>
          <w:lang w:eastAsia="ru-RU"/>
        </w:rPr>
        <w:t>Действия Бацюровского А.П. квалифицированы по ч. 1 ст. 119 УК РФ, как уг</w:t>
      </w:r>
      <w:r w:rsidRPr="00673B89">
        <w:rPr>
          <w:rFonts w:ascii="Times New Roman" w:hAnsi="Times New Roman"/>
          <w:sz w:val="28"/>
          <w:szCs w:val="28"/>
          <w:lang w:eastAsia="ru-RU"/>
        </w:rPr>
        <w:t>роза убийством, если имелись основания опасаться осуществления этой угрозы; по ч. 1 ст. 119 УК РФ, как угроза убийством, если имелись основания опасаться осуществления этой угрозы.</w:t>
      </w:r>
    </w:p>
    <w:p w:rsidR="00C42F19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потерпевшая 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просила прекратить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уголовному делу в связи с примирением сторон, мотивировав данное ходатайство тем, что 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Бацюровский А.П</w:t>
      </w:r>
      <w:r w:rsidRPr="00824981" w:rsidR="00824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2919" w:rsid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загладил </w:t>
      </w:r>
      <w:r w:rsidR="0082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причиненный 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 путем принесения извинений, </w:t>
      </w:r>
      <w:r w:rsid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ей для примирения достаточно</w:t>
      </w:r>
      <w:r w:rsidR="00D21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1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ретензий к 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Бацюровскому А.П</w:t>
      </w:r>
      <w:r w:rsidRPr="00824981" w:rsidR="00824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не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заявлено ею добровольно, без оказания какого-либо давления со стороны подсудимого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защитника</w:t>
      </w:r>
      <w:r w:rsid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657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Pr="00673B89"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Бацюровский А.П.</w:t>
      </w:r>
      <w:r w:rsidRPr="0097701E" w:rsidR="001F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</w:t>
      </w:r>
      <w:r w:rsidRPr="0097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</w:t>
      </w:r>
      <w:r w:rsidR="00C42F1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щении</w:t>
      </w:r>
      <w:r w:rsidRPr="0097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</w:t>
      </w:r>
      <w:r w:rsidR="00D267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уголовному делу в связи с примирением сторон</w:t>
      </w:r>
      <w:r w:rsidR="00C42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поддержал,</w:t>
      </w:r>
      <w:r w:rsidRPr="0097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указав, что</w:t>
      </w:r>
      <w:r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предъявленное ему обвинение понятно</w:t>
      </w:r>
      <w:r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с ним,</w:t>
      </w:r>
      <w:r w:rsidR="00D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признает в полном объеме,</w:t>
      </w:r>
      <w:r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содеянном раскаивается, </w:t>
      </w:r>
      <w:r w:rsidR="00D21196">
        <w:rPr>
          <w:rFonts w:ascii="Times New Roman" w:eastAsia="Times New Roman" w:hAnsi="Times New Roman" w:cs="Times New Roman"/>
          <w:sz w:val="28"/>
          <w:szCs w:val="28"/>
          <w:lang w:eastAsia="ru-RU"/>
        </w:rPr>
        <w:t>с  Т.В. они примирились, продолжают общаться</w:t>
      </w:r>
      <w:r w:rsidRPr="00977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3520"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последствия прекращения уголовного дела, предусмотренные ст. 25 УПК РФ, ст. 76 УК РФ, е</w:t>
      </w:r>
      <w:r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03520" w:rsidR="0040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и понятны.</w:t>
      </w:r>
    </w:p>
    <w:p w:rsidR="00D2679A" w:rsidRPr="0097701E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– адвокат 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Хлонь Н.И</w:t>
      </w:r>
      <w:r w:rsidR="00824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удовлетворить заявленное потерпевшей ходатайство, так как примирение между </w:t>
      </w:r>
      <w:r w:rsidRPr="00673B89"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Бацюровски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3B89"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</w:t>
      </w:r>
      <w:r w:rsidRPr="00B21B27" w:rsidR="00B21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7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r w:rsidRPr="00B21B27" w:rsidR="00B21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состоялось.</w:t>
      </w:r>
    </w:p>
    <w:p w:rsidR="00616657" w:rsidRPr="00B36BAF" w:rsidP="0061665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="00B21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 О.И.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возражал против 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уголовного дела в связи с примирением сторон</w:t>
      </w:r>
      <w:r w:rsidR="00D267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все условия для этого соблюдены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21B27" w:rsidRPr="00B36BAF" w:rsidP="00B21B27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мнение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процесса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заявленн</w:t>
      </w:r>
      <w:r w:rsidR="00D211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211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D2119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D211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 за примирением сторон, мировой судья приходит к следующему. 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В соответствии с п. 1 ч. 1 ст. 6 УПК РФ уголовное судопроизводство имеет своим назначением защиту прав и законных интересов лиц и организаций, потерпевших от престу</w:t>
      </w:r>
      <w:r w:rsidRPr="00C258D3">
        <w:rPr>
          <w:rFonts w:ascii="Times New Roman" w:hAnsi="Times New Roman"/>
          <w:sz w:val="28"/>
          <w:szCs w:val="28"/>
        </w:rPr>
        <w:t>пления.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</w:t>
      </w:r>
      <w:r w:rsidRPr="00C258D3">
        <w:rPr>
          <w:rFonts w:ascii="Times New Roman" w:hAnsi="Times New Roman"/>
          <w:sz w:val="28"/>
          <w:szCs w:val="28"/>
        </w:rPr>
        <w:t>в предусмотренных уголовным и уголовно-процессуальным законодательством случаях.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В силу ст. 76 УК РФ и ст. 25 УПК РФ, суд вправе, на основании заявления потерпевшего, прекратить уголовное дело в отношении лица, обвиняемого в совершении преступления небольш</w:t>
      </w:r>
      <w:r w:rsidRPr="00C258D3">
        <w:rPr>
          <w:rFonts w:ascii="Times New Roman" w:hAnsi="Times New Roman"/>
          <w:sz w:val="28"/>
          <w:szCs w:val="28"/>
        </w:rPr>
        <w:t>ой или средней тяжести, в случаях,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Анализ приведенных норм показывает, что для прекращения уголовного дела необходимо нал</w:t>
      </w:r>
      <w:r w:rsidRPr="00C258D3">
        <w:rPr>
          <w:rFonts w:ascii="Times New Roman" w:hAnsi="Times New Roman"/>
          <w:sz w:val="28"/>
          <w:szCs w:val="28"/>
        </w:rPr>
        <w:t>ичие следующих признаков: поступление просьбы от потерпевшего о прекращении уголовного дела в связи с примирением сторон, согласие обвиняемого на прекращение уголовного дела по данным основаниям, отсутствие у обвиняемого судимости на момент совершения прес</w:t>
      </w:r>
      <w:r w:rsidRPr="00C258D3">
        <w:rPr>
          <w:rFonts w:ascii="Times New Roman" w:hAnsi="Times New Roman"/>
          <w:sz w:val="28"/>
          <w:szCs w:val="28"/>
        </w:rPr>
        <w:t>тупления, а также заглаживание вреда потерпевшему со стороны обвиняемого.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При этом в силу п. 10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</w:t>
      </w:r>
      <w:r w:rsidRPr="00C258D3">
        <w:rPr>
          <w:rFonts w:ascii="Times New Roman" w:hAnsi="Times New Roman"/>
          <w:sz w:val="28"/>
          <w:szCs w:val="28"/>
        </w:rPr>
        <w:t xml:space="preserve">ой ответственности», под заглаживанием вреда для целей ст. 76 УК РФ следует понимать возмещение ущерба, а также иные меры, направленные на </w:t>
      </w:r>
      <w:r w:rsidRPr="00C258D3">
        <w:rPr>
          <w:rFonts w:ascii="Times New Roman" w:hAnsi="Times New Roman"/>
          <w:sz w:val="28"/>
          <w:szCs w:val="28"/>
        </w:rPr>
        <w:t>восстановление нарушенных в результате преступления прав и законных интересов потерпевшего. Способы заглаживания вред</w:t>
      </w:r>
      <w:r w:rsidRPr="00C258D3">
        <w:rPr>
          <w:rFonts w:ascii="Times New Roman" w:hAnsi="Times New Roman"/>
          <w:sz w:val="28"/>
          <w:szCs w:val="28"/>
        </w:rPr>
        <w:t>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При разрешении вопроса об освобождении </w:t>
      </w:r>
      <w:r w:rsidRPr="00673B89" w:rsidR="00673B89">
        <w:rPr>
          <w:rFonts w:ascii="Times New Roman" w:hAnsi="Times New Roman"/>
          <w:sz w:val="28"/>
          <w:szCs w:val="28"/>
        </w:rPr>
        <w:t>Бацюровск</w:t>
      </w:r>
      <w:r w:rsidR="00673B89">
        <w:rPr>
          <w:rFonts w:ascii="Times New Roman" w:hAnsi="Times New Roman"/>
          <w:sz w:val="28"/>
          <w:szCs w:val="28"/>
        </w:rPr>
        <w:t>ого</w:t>
      </w:r>
      <w:r w:rsidRPr="00673B89" w:rsidR="00673B89">
        <w:rPr>
          <w:rFonts w:ascii="Times New Roman" w:hAnsi="Times New Roman"/>
          <w:sz w:val="28"/>
          <w:szCs w:val="28"/>
        </w:rPr>
        <w:t xml:space="preserve"> А.П</w:t>
      </w:r>
      <w:r>
        <w:rPr>
          <w:rFonts w:ascii="Times New Roman" w:hAnsi="Times New Roman"/>
          <w:sz w:val="28"/>
          <w:szCs w:val="28"/>
        </w:rPr>
        <w:t>.</w:t>
      </w:r>
      <w:r w:rsidRPr="00C258D3">
        <w:rPr>
          <w:rFonts w:ascii="Times New Roman" w:hAnsi="Times New Roman"/>
          <w:sz w:val="28"/>
          <w:szCs w:val="28"/>
        </w:rPr>
        <w:t xml:space="preserve"> от уголовной ответственности мировым судьей учитываются конкретные </w:t>
      </w:r>
      <w:r w:rsidRPr="00C258D3">
        <w:rPr>
          <w:rFonts w:ascii="Times New Roman" w:hAnsi="Times New Roman"/>
          <w:sz w:val="28"/>
          <w:szCs w:val="28"/>
        </w:rPr>
        <w:t xml:space="preserve">обстоятельства уголовного дела. 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73B89">
        <w:rPr>
          <w:rFonts w:ascii="Times New Roman" w:hAnsi="Times New Roman"/>
          <w:sz w:val="28"/>
          <w:szCs w:val="28"/>
        </w:rPr>
        <w:t>Бацюровский А.П.</w:t>
      </w:r>
      <w:r w:rsidRPr="003544AE">
        <w:rPr>
          <w:rFonts w:ascii="Times New Roman" w:hAnsi="Times New Roman"/>
          <w:sz w:val="28"/>
          <w:szCs w:val="28"/>
        </w:rPr>
        <w:t xml:space="preserve"> </w:t>
      </w:r>
      <w:r w:rsidRPr="00C258D3">
        <w:rPr>
          <w:rFonts w:ascii="Times New Roman" w:hAnsi="Times New Roman"/>
          <w:sz w:val="28"/>
          <w:szCs w:val="28"/>
        </w:rPr>
        <w:t xml:space="preserve">обвиняется в совершении </w:t>
      </w:r>
      <w:r>
        <w:rPr>
          <w:rFonts w:ascii="Times New Roman" w:hAnsi="Times New Roman"/>
          <w:sz w:val="28"/>
          <w:szCs w:val="28"/>
        </w:rPr>
        <w:t xml:space="preserve">двух </w:t>
      </w:r>
      <w:r w:rsidRPr="00C258D3">
        <w:rPr>
          <w:rFonts w:ascii="Times New Roman" w:hAnsi="Times New Roman"/>
          <w:sz w:val="28"/>
          <w:szCs w:val="28"/>
        </w:rPr>
        <w:t>преступлени</w:t>
      </w:r>
      <w:r>
        <w:rPr>
          <w:rFonts w:ascii="Times New Roman" w:hAnsi="Times New Roman"/>
          <w:sz w:val="28"/>
          <w:szCs w:val="28"/>
        </w:rPr>
        <w:t>й</w:t>
      </w:r>
      <w:r w:rsidRPr="00C258D3">
        <w:rPr>
          <w:rFonts w:ascii="Times New Roman" w:hAnsi="Times New Roman"/>
          <w:sz w:val="28"/>
          <w:szCs w:val="28"/>
        </w:rPr>
        <w:t>, отнесенн</w:t>
      </w:r>
      <w:r>
        <w:rPr>
          <w:rFonts w:ascii="Times New Roman" w:hAnsi="Times New Roman"/>
          <w:sz w:val="28"/>
          <w:szCs w:val="28"/>
        </w:rPr>
        <w:t>ых</w:t>
      </w:r>
      <w:r w:rsidRPr="00C258D3">
        <w:rPr>
          <w:rFonts w:ascii="Times New Roman" w:hAnsi="Times New Roman"/>
          <w:sz w:val="28"/>
          <w:szCs w:val="28"/>
        </w:rPr>
        <w:t xml:space="preserve"> к категории преступлений небольшой тяжести, загладил вред, причиненный преступлени</w:t>
      </w:r>
      <w:r w:rsidR="00D2119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D21196">
        <w:rPr>
          <w:rFonts w:ascii="Times New Roman" w:hAnsi="Times New Roman"/>
          <w:sz w:val="28"/>
          <w:szCs w:val="28"/>
        </w:rPr>
        <w:t>и</w:t>
      </w:r>
      <w:r w:rsidRPr="00C258D3">
        <w:rPr>
          <w:rFonts w:ascii="Times New Roman" w:hAnsi="Times New Roman"/>
          <w:sz w:val="28"/>
          <w:szCs w:val="28"/>
        </w:rPr>
        <w:t xml:space="preserve"> потерпевш</w:t>
      </w:r>
      <w:r>
        <w:rPr>
          <w:rFonts w:ascii="Times New Roman" w:hAnsi="Times New Roman"/>
          <w:sz w:val="28"/>
          <w:szCs w:val="28"/>
        </w:rPr>
        <w:t>ей</w:t>
      </w:r>
      <w:r w:rsidRPr="00C258D3">
        <w:rPr>
          <w:rFonts w:ascii="Times New Roman" w:hAnsi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/>
          <w:sz w:val="28"/>
          <w:szCs w:val="28"/>
        </w:rPr>
        <w:t xml:space="preserve"> путем принесения извинений, потерпевшей принятых подсудимым мер для примирения достаточно, о чем он</w:t>
      </w:r>
      <w:r w:rsidR="005E2B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также указала в своем ходатайстве.</w:t>
      </w:r>
      <w:r w:rsidRPr="00C258D3">
        <w:rPr>
          <w:rFonts w:ascii="Times New Roman" w:hAnsi="Times New Roman"/>
          <w:sz w:val="28"/>
          <w:szCs w:val="28"/>
        </w:rPr>
        <w:t xml:space="preserve"> Подсудимо</w:t>
      </w:r>
      <w:r>
        <w:rPr>
          <w:rFonts w:ascii="Times New Roman" w:hAnsi="Times New Roman"/>
          <w:sz w:val="28"/>
          <w:szCs w:val="28"/>
        </w:rPr>
        <w:t>му</w:t>
      </w:r>
      <w:r w:rsidRPr="00C258D3">
        <w:rPr>
          <w:rFonts w:ascii="Times New Roman" w:hAnsi="Times New Roman"/>
          <w:sz w:val="28"/>
          <w:szCs w:val="28"/>
        </w:rPr>
        <w:t xml:space="preserve"> понятно, что прекращение уголовного дела за примирением сторон, является не реабилитирующим основанием, зая</w:t>
      </w:r>
      <w:r w:rsidRPr="00C258D3">
        <w:rPr>
          <w:rFonts w:ascii="Times New Roman" w:hAnsi="Times New Roman"/>
          <w:sz w:val="28"/>
          <w:szCs w:val="28"/>
        </w:rPr>
        <w:t>вление о прекращении дела поддержано защитником</w:t>
      </w:r>
      <w:r>
        <w:rPr>
          <w:rFonts w:ascii="Times New Roman" w:hAnsi="Times New Roman"/>
          <w:sz w:val="28"/>
          <w:szCs w:val="28"/>
        </w:rPr>
        <w:t>.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Судом также учитывается, что потерпевший сам выбирает способ возмещения ему вреда. Каких-либо претензий потерпевш</w:t>
      </w:r>
      <w:r>
        <w:rPr>
          <w:rFonts w:ascii="Times New Roman" w:hAnsi="Times New Roman"/>
          <w:sz w:val="28"/>
          <w:szCs w:val="28"/>
        </w:rPr>
        <w:t>ая</w:t>
      </w:r>
      <w:r w:rsidRPr="00C258D3">
        <w:rPr>
          <w:rFonts w:ascii="Times New Roman" w:hAnsi="Times New Roman"/>
          <w:sz w:val="28"/>
          <w:szCs w:val="28"/>
        </w:rPr>
        <w:t xml:space="preserve"> к </w:t>
      </w:r>
      <w:r w:rsidRPr="00673B89" w:rsidR="00673B89">
        <w:rPr>
          <w:rFonts w:ascii="Times New Roman" w:hAnsi="Times New Roman"/>
          <w:sz w:val="28"/>
          <w:szCs w:val="28"/>
        </w:rPr>
        <w:t>Бацюровск</w:t>
      </w:r>
      <w:r w:rsidR="00673B89">
        <w:rPr>
          <w:rFonts w:ascii="Times New Roman" w:hAnsi="Times New Roman"/>
          <w:sz w:val="28"/>
          <w:szCs w:val="28"/>
        </w:rPr>
        <w:t>ому</w:t>
      </w:r>
      <w:r w:rsidRPr="00673B89" w:rsidR="00673B89">
        <w:rPr>
          <w:rFonts w:ascii="Times New Roman" w:hAnsi="Times New Roman"/>
          <w:sz w:val="28"/>
          <w:szCs w:val="28"/>
        </w:rPr>
        <w:t xml:space="preserve"> А.П</w:t>
      </w:r>
      <w:r>
        <w:rPr>
          <w:rFonts w:ascii="Times New Roman" w:hAnsi="Times New Roman"/>
          <w:sz w:val="28"/>
          <w:szCs w:val="28"/>
        </w:rPr>
        <w:t>.</w:t>
      </w:r>
      <w:r w:rsidRPr="003544AE">
        <w:rPr>
          <w:rFonts w:ascii="Times New Roman" w:hAnsi="Times New Roman"/>
          <w:sz w:val="28"/>
          <w:szCs w:val="28"/>
        </w:rPr>
        <w:t xml:space="preserve"> </w:t>
      </w:r>
      <w:r w:rsidRPr="00C258D3">
        <w:rPr>
          <w:rFonts w:ascii="Times New Roman" w:hAnsi="Times New Roman"/>
          <w:sz w:val="28"/>
          <w:szCs w:val="28"/>
        </w:rPr>
        <w:t>не име</w:t>
      </w:r>
      <w:r>
        <w:rPr>
          <w:rFonts w:ascii="Times New Roman" w:hAnsi="Times New Roman"/>
          <w:sz w:val="28"/>
          <w:szCs w:val="28"/>
        </w:rPr>
        <w:t>е</w:t>
      </w:r>
      <w:r w:rsidRPr="00C258D3">
        <w:rPr>
          <w:rFonts w:ascii="Times New Roman" w:hAnsi="Times New Roman"/>
          <w:sz w:val="28"/>
          <w:szCs w:val="28"/>
        </w:rPr>
        <w:t>т, считая свои нарушенные права полностью восстановленными. Обст</w:t>
      </w:r>
      <w:r w:rsidRPr="00C258D3">
        <w:rPr>
          <w:rFonts w:ascii="Times New Roman" w:hAnsi="Times New Roman"/>
          <w:sz w:val="28"/>
          <w:szCs w:val="28"/>
        </w:rPr>
        <w:t>оятельства, указывающие на наличие у потерпевш</w:t>
      </w:r>
      <w:r>
        <w:rPr>
          <w:rFonts w:ascii="Times New Roman" w:hAnsi="Times New Roman"/>
          <w:sz w:val="28"/>
          <w:szCs w:val="28"/>
        </w:rPr>
        <w:t>ей</w:t>
      </w:r>
      <w:r w:rsidRPr="007F3A88">
        <w:t xml:space="preserve"> </w:t>
      </w:r>
      <w:r w:rsidRPr="00C258D3">
        <w:rPr>
          <w:rFonts w:ascii="Times New Roman" w:hAnsi="Times New Roman"/>
          <w:sz w:val="28"/>
          <w:szCs w:val="28"/>
        </w:rPr>
        <w:t xml:space="preserve">зависимости от </w:t>
      </w:r>
      <w:r>
        <w:rPr>
          <w:rFonts w:ascii="Times New Roman" w:hAnsi="Times New Roman"/>
          <w:sz w:val="28"/>
          <w:szCs w:val="28"/>
        </w:rPr>
        <w:t>подсудимого</w:t>
      </w:r>
      <w:r w:rsidRPr="00C258D3">
        <w:rPr>
          <w:rFonts w:ascii="Times New Roman" w:hAnsi="Times New Roman"/>
          <w:sz w:val="28"/>
          <w:szCs w:val="28"/>
        </w:rPr>
        <w:t>, в силу которых он</w:t>
      </w:r>
      <w:r>
        <w:rPr>
          <w:rFonts w:ascii="Times New Roman" w:hAnsi="Times New Roman"/>
          <w:sz w:val="28"/>
          <w:szCs w:val="28"/>
        </w:rPr>
        <w:t>а</w:t>
      </w:r>
      <w:r w:rsidRPr="00C258D3">
        <w:rPr>
          <w:rFonts w:ascii="Times New Roman" w:hAnsi="Times New Roman"/>
          <w:sz w:val="28"/>
          <w:szCs w:val="28"/>
        </w:rPr>
        <w:t xml:space="preserve"> вынужден</w:t>
      </w:r>
      <w:r>
        <w:rPr>
          <w:rFonts w:ascii="Times New Roman" w:hAnsi="Times New Roman"/>
          <w:sz w:val="28"/>
          <w:szCs w:val="28"/>
        </w:rPr>
        <w:t>а</w:t>
      </w:r>
      <w:r w:rsidRPr="00C258D3">
        <w:rPr>
          <w:rFonts w:ascii="Times New Roman" w:hAnsi="Times New Roman"/>
          <w:sz w:val="28"/>
          <w:szCs w:val="28"/>
        </w:rPr>
        <w:t xml:space="preserve"> заявить о прекращении уголовного дела, не установлены, оснований подвергать сомнению добровольность </w:t>
      </w:r>
      <w:r>
        <w:rPr>
          <w:rFonts w:ascii="Times New Roman" w:hAnsi="Times New Roman"/>
          <w:sz w:val="28"/>
          <w:szCs w:val="28"/>
        </w:rPr>
        <w:t>ее</w:t>
      </w:r>
      <w:r w:rsidRPr="00C258D3">
        <w:rPr>
          <w:rFonts w:ascii="Times New Roman" w:hAnsi="Times New Roman"/>
          <w:sz w:val="28"/>
          <w:szCs w:val="28"/>
        </w:rPr>
        <w:t xml:space="preserve"> волеизъявления не имеется. 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Таким образом, в су</w:t>
      </w:r>
      <w:r w:rsidRPr="00C258D3">
        <w:rPr>
          <w:rFonts w:ascii="Times New Roman" w:hAnsi="Times New Roman"/>
          <w:sz w:val="28"/>
          <w:szCs w:val="28"/>
        </w:rPr>
        <w:t>дебном заседании установлено, что между подсудим</w:t>
      </w:r>
      <w:r>
        <w:rPr>
          <w:rFonts w:ascii="Times New Roman" w:hAnsi="Times New Roman"/>
          <w:sz w:val="28"/>
          <w:szCs w:val="28"/>
        </w:rPr>
        <w:t>ым</w:t>
      </w:r>
      <w:r w:rsidRPr="00C258D3">
        <w:rPr>
          <w:rFonts w:ascii="Times New Roman" w:hAnsi="Times New Roman"/>
          <w:sz w:val="28"/>
          <w:szCs w:val="28"/>
        </w:rPr>
        <w:t xml:space="preserve"> и потерпевш</w:t>
      </w:r>
      <w:r>
        <w:rPr>
          <w:rFonts w:ascii="Times New Roman" w:hAnsi="Times New Roman"/>
          <w:sz w:val="28"/>
          <w:szCs w:val="28"/>
        </w:rPr>
        <w:t>ей</w:t>
      </w:r>
      <w:r w:rsidRPr="00C258D3">
        <w:rPr>
          <w:rFonts w:ascii="Times New Roman" w:hAnsi="Times New Roman"/>
          <w:sz w:val="28"/>
          <w:szCs w:val="28"/>
        </w:rPr>
        <w:t xml:space="preserve"> действительно состоялось примирение.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Кроме того, мировым судьей при решении вопроса об освобождении от уголовного преследования также принято во внимание, что </w:t>
      </w:r>
      <w:r w:rsidRPr="00673B89" w:rsidR="00673B89">
        <w:rPr>
          <w:rFonts w:ascii="Times New Roman" w:hAnsi="Times New Roman"/>
          <w:sz w:val="28"/>
          <w:szCs w:val="28"/>
        </w:rPr>
        <w:t xml:space="preserve">Бацюровский А.П. не женат, на иждивении несовершеннолетних детей не имеет, по месту жительства характеризуется отрицательно (л.д.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), неоднократно привлекался к административной ответственности (л.д.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),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 ХМАО-Югры «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» у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 не состоит, с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 </w:t>
      </w:r>
      <w:r w:rsidR="00B20DEC">
        <w:rPr>
          <w:rFonts w:ascii="Times New Roman" w:hAnsi="Times New Roman"/>
          <w:sz w:val="28"/>
          <w:szCs w:val="28"/>
        </w:rPr>
        <w:t>--</w:t>
      </w:r>
      <w:r w:rsidRPr="00673B89" w:rsidR="00673B89">
        <w:rPr>
          <w:rFonts w:ascii="Times New Roman" w:hAnsi="Times New Roman"/>
          <w:sz w:val="28"/>
          <w:szCs w:val="28"/>
        </w:rPr>
        <w:t xml:space="preserve"> </w:t>
      </w:r>
      <w:r w:rsidR="00B20DEC">
        <w:rPr>
          <w:rFonts w:ascii="Times New Roman" w:hAnsi="Times New Roman"/>
          <w:sz w:val="28"/>
          <w:szCs w:val="28"/>
        </w:rPr>
        <w:t>--</w:t>
      </w:r>
      <w:r w:rsidRPr="00673B89" w:rsidR="00673B89">
        <w:rPr>
          <w:rFonts w:ascii="Times New Roman" w:hAnsi="Times New Roman"/>
          <w:sz w:val="28"/>
          <w:szCs w:val="28"/>
        </w:rPr>
        <w:t xml:space="preserve"> (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. </w:t>
      </w:r>
      <w:r w:rsidR="00B20DEC">
        <w:rPr>
          <w:rFonts w:ascii="Times New Roman" w:hAnsi="Times New Roman"/>
          <w:sz w:val="28"/>
          <w:szCs w:val="28"/>
        </w:rPr>
        <w:t>--</w:t>
      </w:r>
      <w:r w:rsidRPr="00673B89" w:rsidR="00673B89">
        <w:rPr>
          <w:rFonts w:ascii="Times New Roman" w:hAnsi="Times New Roman"/>
          <w:sz w:val="28"/>
          <w:szCs w:val="28"/>
        </w:rPr>
        <w:t>) (</w:t>
      </w:r>
      <w:r w:rsidRPr="00673B89" w:rsidR="00673B89">
        <w:rPr>
          <w:rFonts w:ascii="Times New Roman" w:hAnsi="Times New Roman"/>
          <w:sz w:val="28"/>
          <w:szCs w:val="28"/>
        </w:rPr>
        <w:t>л.д</w:t>
      </w:r>
      <w:r w:rsidRPr="00673B89" w:rsidR="00673B89">
        <w:rPr>
          <w:rFonts w:ascii="Times New Roman" w:hAnsi="Times New Roman"/>
          <w:sz w:val="28"/>
          <w:szCs w:val="28"/>
        </w:rPr>
        <w:t xml:space="preserve">. </w:t>
      </w:r>
      <w:r w:rsidR="00B20DEC">
        <w:rPr>
          <w:rFonts w:ascii="Times New Roman" w:hAnsi="Times New Roman"/>
          <w:sz w:val="28"/>
          <w:szCs w:val="28"/>
        </w:rPr>
        <w:t>--</w:t>
      </w:r>
      <w:r w:rsidRPr="00673B89" w:rsidR="00673B89">
        <w:rPr>
          <w:rFonts w:ascii="Times New Roman" w:hAnsi="Times New Roman"/>
          <w:sz w:val="28"/>
          <w:szCs w:val="28"/>
        </w:rPr>
        <w:t>); согласно заключению судебно-</w:t>
      </w:r>
      <w:r w:rsidRPr="00673B89" w:rsidR="00673B89">
        <w:rPr>
          <w:rFonts w:ascii="Times New Roman" w:hAnsi="Times New Roman"/>
          <w:sz w:val="28"/>
          <w:szCs w:val="28"/>
        </w:rPr>
        <w:t>псих</w:t>
      </w:r>
      <w:r w:rsidRPr="00673B89" w:rsidR="00673B89">
        <w:rPr>
          <w:rFonts w:ascii="Times New Roman" w:hAnsi="Times New Roman"/>
          <w:sz w:val="28"/>
          <w:szCs w:val="28"/>
        </w:rPr>
        <w:t xml:space="preserve">иатрической экспертизы №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, Бацюровский А.П. в период совершения инкриминируемого ему деяния и в настоящее время обнаруживал и обнаруживает признаки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, что подтверждается самоотчетами подэкспертного о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 в течении длительного времени, наличием сформировавшегося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, продолжением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 по настоящее время (последнее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 в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г.). Иных признаков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,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 и не обнаруживает, что подтверждается отсутствием сведений о перенесенных психических расстройств в прошлом и отсутствие признаков психических расстройств в момент проведения экспертизы. Ранее выставленный </w:t>
      </w:r>
      <w:r w:rsidRPr="00673B89" w:rsidR="00673B89">
        <w:rPr>
          <w:rFonts w:ascii="Times New Roman" w:hAnsi="Times New Roman"/>
          <w:sz w:val="28"/>
          <w:szCs w:val="28"/>
        </w:rPr>
        <w:t>Бацюровскому</w:t>
      </w:r>
      <w:r w:rsidRPr="00673B89" w:rsidR="00673B89">
        <w:rPr>
          <w:rFonts w:ascii="Times New Roman" w:hAnsi="Times New Roman"/>
          <w:sz w:val="28"/>
          <w:szCs w:val="28"/>
        </w:rPr>
        <w:t xml:space="preserve"> А.П.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 «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 в ходе настоящей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. Выявленные у Бацюровского А.П., при настоящем обследовании признаки алкогольной зависимости не лишали и не лишают его способности осознавать фактический характер и общественную опасность своих действия и руководить ими как в период инкриминируемого ему деяния, так и в настоящее время, а также самостоятельно принимать участие в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 xml:space="preserve">, защищать свои права и законные интересы в уголовном судопроизводстве. Бацюровский А.П. способен </w:t>
      </w:r>
      <w:r w:rsidRPr="00673B89" w:rsidR="00673B89">
        <w:rPr>
          <w:rFonts w:ascii="Times New Roman" w:hAnsi="Times New Roman"/>
          <w:sz w:val="28"/>
          <w:szCs w:val="28"/>
        </w:rPr>
        <w:t xml:space="preserve">правильно воспринимать обстоятельства, имеющие значение для уголовного дела и давать о них показания. В принудительных мерах медицинского характера Бацюровский А.П. не нуждается, по своему психическому состоянию общественной опасности не представляет, однако учитывая, что у испытуемого выявлена алкогольная зависимость, Бацюровского А.П. в случае условного осуждения следует направить на обязательное </w:t>
      </w:r>
      <w:r w:rsidR="00B20DEC">
        <w:rPr>
          <w:rFonts w:ascii="Times New Roman" w:hAnsi="Times New Roman"/>
          <w:sz w:val="28"/>
          <w:szCs w:val="28"/>
        </w:rPr>
        <w:t>----</w:t>
      </w:r>
      <w:r w:rsidRPr="00673B89" w:rsidR="00673B89">
        <w:rPr>
          <w:rFonts w:ascii="Times New Roman" w:hAnsi="Times New Roman"/>
          <w:sz w:val="28"/>
          <w:szCs w:val="28"/>
        </w:rPr>
        <w:t xml:space="preserve"> по месту жительства (</w:t>
      </w:r>
      <w:r w:rsidRPr="00673B89" w:rsidR="00673B89">
        <w:rPr>
          <w:rFonts w:ascii="Times New Roman" w:hAnsi="Times New Roman"/>
          <w:sz w:val="28"/>
          <w:szCs w:val="28"/>
        </w:rPr>
        <w:t>л.д</w:t>
      </w:r>
      <w:r w:rsidR="00B20DEC">
        <w:rPr>
          <w:rFonts w:ascii="Times New Roman" w:hAnsi="Times New Roman"/>
          <w:sz w:val="28"/>
          <w:szCs w:val="28"/>
        </w:rPr>
        <w:t>--</w:t>
      </w:r>
      <w:r w:rsidRPr="00673B89" w:rsidR="00673B89">
        <w:rPr>
          <w:rFonts w:ascii="Times New Roman" w:hAnsi="Times New Roman"/>
          <w:sz w:val="28"/>
          <w:szCs w:val="28"/>
        </w:rPr>
        <w:t>), не судим (</w:t>
      </w:r>
      <w:r w:rsidRPr="00673B89" w:rsidR="00673B89">
        <w:rPr>
          <w:rFonts w:ascii="Times New Roman" w:hAnsi="Times New Roman"/>
          <w:sz w:val="28"/>
          <w:szCs w:val="28"/>
        </w:rPr>
        <w:t>л.д</w:t>
      </w:r>
      <w:r w:rsidRPr="00673B89" w:rsidR="00673B89">
        <w:rPr>
          <w:rFonts w:ascii="Times New Roman" w:hAnsi="Times New Roman"/>
          <w:sz w:val="28"/>
          <w:szCs w:val="28"/>
        </w:rPr>
        <w:t xml:space="preserve">. </w:t>
      </w:r>
      <w:r w:rsidR="00B20DEC">
        <w:rPr>
          <w:rFonts w:ascii="Times New Roman" w:hAnsi="Times New Roman"/>
          <w:sz w:val="28"/>
          <w:szCs w:val="28"/>
        </w:rPr>
        <w:t>---</w:t>
      </w:r>
      <w:r w:rsidRPr="00673B89" w:rsidR="00673B89">
        <w:rPr>
          <w:rFonts w:ascii="Times New Roman" w:hAnsi="Times New Roman"/>
          <w:sz w:val="28"/>
          <w:szCs w:val="28"/>
        </w:rPr>
        <w:t>)</w:t>
      </w:r>
      <w:r w:rsidR="00D21196">
        <w:rPr>
          <w:rFonts w:ascii="Times New Roman" w:hAnsi="Times New Roman"/>
          <w:sz w:val="28"/>
          <w:szCs w:val="28"/>
        </w:rPr>
        <w:t>.</w:t>
      </w:r>
      <w:r w:rsidR="002204FB">
        <w:rPr>
          <w:rFonts w:ascii="Times New Roman" w:hAnsi="Times New Roman"/>
          <w:sz w:val="28"/>
          <w:szCs w:val="28"/>
        </w:rPr>
        <w:t xml:space="preserve"> 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Принимая во внимание установленные обстоятельства и данные о личности </w:t>
      </w:r>
      <w:r w:rsidRPr="00673B89" w:rsidR="00673B89">
        <w:rPr>
          <w:rFonts w:ascii="Times New Roman" w:hAnsi="Times New Roman"/>
          <w:sz w:val="28"/>
          <w:szCs w:val="28"/>
        </w:rPr>
        <w:t>Бацюровск</w:t>
      </w:r>
      <w:r w:rsidR="00673B89">
        <w:rPr>
          <w:rFonts w:ascii="Times New Roman" w:hAnsi="Times New Roman"/>
          <w:sz w:val="28"/>
          <w:szCs w:val="28"/>
        </w:rPr>
        <w:t>ого</w:t>
      </w:r>
      <w:r w:rsidRPr="00673B89" w:rsidR="00673B89">
        <w:rPr>
          <w:rFonts w:ascii="Times New Roman" w:hAnsi="Times New Roman"/>
          <w:sz w:val="28"/>
          <w:szCs w:val="28"/>
        </w:rPr>
        <w:t xml:space="preserve"> А.П</w:t>
      </w:r>
      <w:r w:rsidRPr="005E2B41" w:rsidR="005E2B41">
        <w:rPr>
          <w:rFonts w:ascii="Times New Roman" w:hAnsi="Times New Roman"/>
          <w:sz w:val="28"/>
          <w:szCs w:val="28"/>
        </w:rPr>
        <w:t>.</w:t>
      </w:r>
      <w:r w:rsidRPr="00C258D3">
        <w:rPr>
          <w:rFonts w:ascii="Times New Roman" w:hAnsi="Times New Roman"/>
          <w:sz w:val="28"/>
          <w:szCs w:val="28"/>
        </w:rPr>
        <w:t xml:space="preserve">, </w:t>
      </w:r>
      <w:r w:rsidRPr="00C258D3">
        <w:rPr>
          <w:rFonts w:ascii="Times New Roman" w:hAnsi="Times New Roman"/>
          <w:sz w:val="28"/>
          <w:szCs w:val="28"/>
        </w:rPr>
        <w:t>предусмотренных законом препятствий для прекращения производства по уголовному делу не имеется</w:t>
      </w:r>
      <w:r>
        <w:rPr>
          <w:rFonts w:ascii="Times New Roman" w:hAnsi="Times New Roman"/>
          <w:sz w:val="28"/>
          <w:szCs w:val="28"/>
        </w:rPr>
        <w:t>.</w:t>
      </w:r>
      <w:r w:rsidRPr="00C258D3">
        <w:rPr>
          <w:rFonts w:ascii="Times New Roman" w:hAnsi="Times New Roman"/>
          <w:sz w:val="28"/>
          <w:szCs w:val="28"/>
        </w:rPr>
        <w:t xml:space="preserve"> </w:t>
      </w:r>
    </w:p>
    <w:p w:rsidR="00673B89" w:rsidRPr="00673B89" w:rsidP="00673B8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73B89">
        <w:rPr>
          <w:rFonts w:ascii="Times New Roman" w:hAnsi="Times New Roman"/>
          <w:sz w:val="28"/>
          <w:szCs w:val="28"/>
        </w:rPr>
        <w:t>Суд принимает во внимание прежде всего то обстоятельство, что потерпевш</w:t>
      </w:r>
      <w:r>
        <w:rPr>
          <w:rFonts w:ascii="Times New Roman" w:hAnsi="Times New Roman"/>
          <w:sz w:val="28"/>
          <w:szCs w:val="28"/>
        </w:rPr>
        <w:t>ая</w:t>
      </w:r>
      <w:r w:rsidRPr="00673B89">
        <w:rPr>
          <w:rFonts w:ascii="Times New Roman" w:hAnsi="Times New Roman"/>
          <w:sz w:val="28"/>
          <w:szCs w:val="28"/>
        </w:rPr>
        <w:t xml:space="preserve"> настаивает на прекращении уголовного дела, воспользовавшись своим правом на примирени</w:t>
      </w:r>
      <w:r w:rsidRPr="00673B89">
        <w:rPr>
          <w:rFonts w:ascii="Times New Roman" w:hAnsi="Times New Roman"/>
          <w:sz w:val="28"/>
          <w:szCs w:val="28"/>
        </w:rPr>
        <w:t xml:space="preserve">е, предусмотренным ст. 25 УПК РФ. </w:t>
      </w:r>
    </w:p>
    <w:p w:rsidR="00673B89" w:rsidP="00673B8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73B89">
        <w:rPr>
          <w:rFonts w:ascii="Times New Roman" w:hAnsi="Times New Roman"/>
          <w:sz w:val="28"/>
          <w:szCs w:val="28"/>
        </w:rPr>
        <w:t xml:space="preserve">При таких данных суд считает возможным уголовное дело в отношении Бацюровского А.П., обвиняемого в совершении </w:t>
      </w:r>
      <w:r>
        <w:rPr>
          <w:rFonts w:ascii="Times New Roman" w:hAnsi="Times New Roman"/>
          <w:sz w:val="28"/>
          <w:szCs w:val="28"/>
        </w:rPr>
        <w:t xml:space="preserve">двух </w:t>
      </w:r>
      <w:r w:rsidRPr="00673B89">
        <w:rPr>
          <w:rFonts w:ascii="Times New Roman" w:hAnsi="Times New Roman"/>
          <w:sz w:val="28"/>
          <w:szCs w:val="28"/>
        </w:rPr>
        <w:t>преступлени</w:t>
      </w:r>
      <w:r>
        <w:rPr>
          <w:rFonts w:ascii="Times New Roman" w:hAnsi="Times New Roman"/>
          <w:sz w:val="28"/>
          <w:szCs w:val="28"/>
        </w:rPr>
        <w:t>й</w:t>
      </w:r>
      <w:r w:rsidRPr="00673B89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Pr="00673B89">
        <w:rPr>
          <w:rFonts w:ascii="Times New Roman" w:hAnsi="Times New Roman"/>
          <w:sz w:val="28"/>
          <w:szCs w:val="28"/>
        </w:rPr>
        <w:t xml:space="preserve"> ч. 1 ст. </w:t>
      </w:r>
      <w:r>
        <w:rPr>
          <w:rFonts w:ascii="Times New Roman" w:hAnsi="Times New Roman"/>
          <w:sz w:val="28"/>
          <w:szCs w:val="28"/>
        </w:rPr>
        <w:t>119</w:t>
      </w:r>
      <w:r w:rsidRPr="00673B89">
        <w:rPr>
          <w:rFonts w:ascii="Times New Roman" w:hAnsi="Times New Roman"/>
          <w:sz w:val="28"/>
          <w:szCs w:val="28"/>
        </w:rPr>
        <w:t xml:space="preserve"> УК РФ,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673B89">
        <w:rPr>
          <w:rFonts w:ascii="Times New Roman" w:hAnsi="Times New Roman"/>
          <w:sz w:val="28"/>
          <w:szCs w:val="28"/>
        </w:rPr>
        <w:t xml:space="preserve"> ст. 25 УПК РФ, в связи с примире</w:t>
      </w:r>
      <w:r w:rsidRPr="00673B89">
        <w:rPr>
          <w:rFonts w:ascii="Times New Roman" w:hAnsi="Times New Roman"/>
          <w:sz w:val="28"/>
          <w:szCs w:val="28"/>
        </w:rPr>
        <w:t>нием сторон.</w:t>
      </w:r>
    </w:p>
    <w:p w:rsidR="00B21B27" w:rsidRPr="00C258D3" w:rsidP="00673B8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Вопрос о распределении процессуальных издержек, связанных с оплатой труда адвоката, разрешению в данном судебном заседании не подлежит, поскольку к обвинительному заключению не приложено и суду не представлено доста</w:t>
      </w:r>
      <w:r w:rsidRPr="00C258D3">
        <w:rPr>
          <w:rFonts w:ascii="Times New Roman" w:hAnsi="Times New Roman"/>
          <w:sz w:val="28"/>
          <w:szCs w:val="28"/>
        </w:rPr>
        <w:t>точных сведений о виде и размере процессуальных издержек, понесенных органами предварительного следствия, в связи с чем, данный вопрос подлежит рассмотрению в порядке ст. 397 УПК РФ.</w:t>
      </w:r>
    </w:p>
    <w:p w:rsidR="00B21B27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Вещественных доказательств по делу не имеется</w:t>
      </w:r>
      <w:r w:rsidRPr="006A4133">
        <w:rPr>
          <w:rFonts w:ascii="Times New Roman" w:hAnsi="Times New Roman"/>
          <w:sz w:val="28"/>
          <w:szCs w:val="28"/>
        </w:rPr>
        <w:t xml:space="preserve">. </w:t>
      </w:r>
      <w:r w:rsidRPr="006A4133">
        <w:rPr>
          <w:rFonts w:ascii="Times New Roman" w:hAnsi="Times New Roman"/>
          <w:sz w:val="28"/>
          <w:szCs w:val="28"/>
        </w:rPr>
        <w:tab/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На основании изложенного</w:t>
      </w:r>
      <w:r w:rsidRPr="00C258D3">
        <w:rPr>
          <w:rFonts w:ascii="Times New Roman" w:hAnsi="Times New Roman"/>
          <w:sz w:val="28"/>
          <w:szCs w:val="28"/>
        </w:rPr>
        <w:t xml:space="preserve"> и руководствуясь ст. ст. 15, 76 Уголовного кодекса Российской Федерации, ст. ст. 25, 256 Уголовно-процессуального кодекса Российской Федерации, мировой судья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B27" w:rsidRPr="008B36F0" w:rsidP="00B21B27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36F0">
        <w:rPr>
          <w:rFonts w:ascii="Times New Roman" w:hAnsi="Times New Roman"/>
          <w:b/>
          <w:sz w:val="28"/>
          <w:szCs w:val="28"/>
        </w:rPr>
        <w:t>ПОСТАНОВИЛ: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уголовное дело по обвинению</w:t>
      </w:r>
      <w:r w:rsidRPr="008B36F0">
        <w:t xml:space="preserve"> </w:t>
      </w:r>
      <w:r w:rsidRPr="00673B89" w:rsidR="00673B89">
        <w:rPr>
          <w:rFonts w:ascii="Times New Roman" w:hAnsi="Times New Roman"/>
          <w:sz w:val="28"/>
          <w:szCs w:val="28"/>
        </w:rPr>
        <w:t xml:space="preserve">Бацюровского Александра Петровича </w:t>
      </w:r>
      <w:r w:rsidRPr="00C258D3">
        <w:rPr>
          <w:rFonts w:ascii="Times New Roman" w:hAnsi="Times New Roman"/>
          <w:sz w:val="28"/>
          <w:szCs w:val="28"/>
        </w:rPr>
        <w:t xml:space="preserve">в совершении </w:t>
      </w:r>
      <w:r w:rsidRPr="00C258D3">
        <w:rPr>
          <w:rFonts w:ascii="Times New Roman" w:hAnsi="Times New Roman"/>
          <w:sz w:val="28"/>
          <w:szCs w:val="28"/>
        </w:rPr>
        <w:t>преступлени</w:t>
      </w:r>
      <w:r w:rsidR="00673B89">
        <w:rPr>
          <w:rFonts w:ascii="Times New Roman" w:hAnsi="Times New Roman"/>
          <w:sz w:val="28"/>
          <w:szCs w:val="28"/>
        </w:rPr>
        <w:t>й</w:t>
      </w:r>
      <w:r w:rsidRPr="00C258D3">
        <w:rPr>
          <w:rFonts w:ascii="Times New Roman" w:hAnsi="Times New Roman"/>
          <w:sz w:val="28"/>
          <w:szCs w:val="28"/>
        </w:rPr>
        <w:t>, предусмотренн</w:t>
      </w:r>
      <w:r w:rsidR="00673B89">
        <w:rPr>
          <w:rFonts w:ascii="Times New Roman" w:hAnsi="Times New Roman"/>
          <w:sz w:val="28"/>
          <w:szCs w:val="28"/>
        </w:rPr>
        <w:t>ых</w:t>
      </w:r>
      <w:r w:rsidRPr="00C258D3">
        <w:rPr>
          <w:rFonts w:ascii="Times New Roman" w:hAnsi="Times New Roman"/>
          <w:sz w:val="28"/>
          <w:szCs w:val="28"/>
        </w:rPr>
        <w:t xml:space="preserve"> ч</w:t>
      </w:r>
      <w:r w:rsidRPr="006A4133">
        <w:rPr>
          <w:rFonts w:ascii="Times New Roman" w:hAnsi="Times New Roman"/>
          <w:sz w:val="28"/>
          <w:szCs w:val="28"/>
        </w:rPr>
        <w:t>. 1 ст. 1</w:t>
      </w:r>
      <w:r>
        <w:rPr>
          <w:rFonts w:ascii="Times New Roman" w:hAnsi="Times New Roman"/>
          <w:sz w:val="28"/>
          <w:szCs w:val="28"/>
        </w:rPr>
        <w:t>19</w:t>
      </w:r>
      <w:r w:rsidR="00673B89">
        <w:rPr>
          <w:rFonts w:ascii="Times New Roman" w:hAnsi="Times New Roman"/>
          <w:sz w:val="28"/>
          <w:szCs w:val="28"/>
        </w:rPr>
        <w:t>, ч. 1 ст. 119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8D3">
        <w:rPr>
          <w:rFonts w:ascii="Times New Roman" w:hAnsi="Times New Roman"/>
          <w:sz w:val="28"/>
          <w:szCs w:val="28"/>
        </w:rPr>
        <w:t>Уголовного кодекса Российской Федерации, прекратить на основании ст. 25 Уголовно-процессуального кодекса Российской Федерации, в связи с примирением сторон.</w:t>
      </w:r>
    </w:p>
    <w:p w:rsidR="00B21B27" w:rsidRPr="002A75F7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A75F7">
        <w:rPr>
          <w:rFonts w:ascii="Times New Roman" w:hAnsi="Times New Roman"/>
          <w:sz w:val="28"/>
          <w:szCs w:val="28"/>
        </w:rPr>
        <w:t xml:space="preserve">Меру пресечения </w:t>
      </w:r>
      <w:r w:rsidRPr="00673B89" w:rsidR="00673B89">
        <w:rPr>
          <w:rFonts w:ascii="Times New Roman" w:hAnsi="Times New Roman"/>
          <w:sz w:val="28"/>
          <w:szCs w:val="28"/>
        </w:rPr>
        <w:t>Бацюровско</w:t>
      </w:r>
      <w:r w:rsidR="00673B89">
        <w:rPr>
          <w:rFonts w:ascii="Times New Roman" w:hAnsi="Times New Roman"/>
          <w:sz w:val="28"/>
          <w:szCs w:val="28"/>
        </w:rPr>
        <w:t>му</w:t>
      </w:r>
      <w:r w:rsidRPr="00673B89" w:rsidR="00673B89">
        <w:rPr>
          <w:rFonts w:ascii="Times New Roman" w:hAnsi="Times New Roman"/>
          <w:sz w:val="28"/>
          <w:szCs w:val="28"/>
        </w:rPr>
        <w:t xml:space="preserve"> А</w:t>
      </w:r>
      <w:r w:rsidR="00673B89">
        <w:rPr>
          <w:rFonts w:ascii="Times New Roman" w:hAnsi="Times New Roman"/>
          <w:sz w:val="28"/>
          <w:szCs w:val="28"/>
        </w:rPr>
        <w:t>.</w:t>
      </w:r>
      <w:r w:rsidRPr="00673B89" w:rsidR="00673B89">
        <w:rPr>
          <w:rFonts w:ascii="Times New Roman" w:hAnsi="Times New Roman"/>
          <w:sz w:val="28"/>
          <w:szCs w:val="28"/>
        </w:rPr>
        <w:t>П</w:t>
      </w:r>
      <w:r w:rsidR="00673B89">
        <w:rPr>
          <w:rFonts w:ascii="Times New Roman" w:hAnsi="Times New Roman"/>
          <w:sz w:val="28"/>
          <w:szCs w:val="28"/>
        </w:rPr>
        <w:t>.</w:t>
      </w:r>
      <w:r w:rsidRPr="002A75F7">
        <w:rPr>
          <w:rFonts w:ascii="Times New Roman" w:hAnsi="Times New Roman"/>
          <w:sz w:val="28"/>
          <w:szCs w:val="28"/>
        </w:rPr>
        <w:t xml:space="preserve"> – подписку о невыезде и надлежащем поведении, оставить без изменения, до вступления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A75F7">
        <w:rPr>
          <w:rFonts w:ascii="Times New Roman" w:hAnsi="Times New Roman"/>
          <w:sz w:val="28"/>
          <w:szCs w:val="28"/>
        </w:rPr>
        <w:t xml:space="preserve"> в законную силу.</w:t>
      </w:r>
    </w:p>
    <w:p w:rsidR="00B21B27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>Настоящее постановление может быть обжаловано в Пыть-Яхский городской суд Ханты-Мансийского автономного округа-Югры в течение 15 суток со дн</w:t>
      </w:r>
      <w:r w:rsidRPr="00C258D3">
        <w:rPr>
          <w:rFonts w:ascii="Times New Roman" w:hAnsi="Times New Roman"/>
          <w:sz w:val="28"/>
          <w:szCs w:val="28"/>
        </w:rPr>
        <w:t>я его вынесения.</w:t>
      </w:r>
    </w:p>
    <w:p w:rsidR="00B21B27" w:rsidRPr="009E2ECA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73B89">
        <w:rPr>
          <w:rFonts w:ascii="Times New Roman" w:hAnsi="Times New Roman"/>
          <w:sz w:val="28"/>
          <w:szCs w:val="28"/>
        </w:rPr>
        <w:t>Бацюровск</w:t>
      </w:r>
      <w:r>
        <w:rPr>
          <w:rFonts w:ascii="Times New Roman" w:hAnsi="Times New Roman"/>
          <w:sz w:val="28"/>
          <w:szCs w:val="28"/>
        </w:rPr>
        <w:t>ий</w:t>
      </w:r>
      <w:r w:rsidRPr="00673B89">
        <w:rPr>
          <w:rFonts w:ascii="Times New Roman" w:hAnsi="Times New Roman"/>
          <w:sz w:val="28"/>
          <w:szCs w:val="28"/>
        </w:rPr>
        <w:t xml:space="preserve"> А.П</w:t>
      </w:r>
      <w:r w:rsidRPr="002A75F7">
        <w:rPr>
          <w:rFonts w:ascii="Times New Roman" w:hAnsi="Times New Roman"/>
          <w:sz w:val="28"/>
          <w:szCs w:val="28"/>
        </w:rPr>
        <w:t>.</w:t>
      </w:r>
      <w:r w:rsidRPr="009E2ECA">
        <w:rPr>
          <w:rFonts w:ascii="Times New Roman" w:hAnsi="Times New Roman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что в соответствии с ч. 3 ст. 389.6 УПК РФ должно содержаться в е</w:t>
      </w:r>
      <w:r>
        <w:rPr>
          <w:rFonts w:ascii="Times New Roman" w:hAnsi="Times New Roman"/>
          <w:sz w:val="28"/>
          <w:szCs w:val="28"/>
        </w:rPr>
        <w:t>го</w:t>
      </w:r>
      <w:r w:rsidRPr="009E2ECA">
        <w:rPr>
          <w:rFonts w:ascii="Times New Roman" w:hAnsi="Times New Roman"/>
          <w:sz w:val="28"/>
          <w:szCs w:val="28"/>
        </w:rPr>
        <w:t xml:space="preserve"> апелляционной жалобе или в </w:t>
      </w:r>
      <w:r w:rsidRPr="009E2ECA">
        <w:rPr>
          <w:rFonts w:ascii="Times New Roman" w:hAnsi="Times New Roman"/>
          <w:sz w:val="28"/>
          <w:szCs w:val="28"/>
        </w:rPr>
        <w:t>возражениях на жалобы, представ</w:t>
      </w:r>
      <w:r w:rsidRPr="009E2ECA">
        <w:rPr>
          <w:rFonts w:ascii="Times New Roman" w:hAnsi="Times New Roman"/>
          <w:sz w:val="28"/>
          <w:szCs w:val="28"/>
        </w:rPr>
        <w:t>ления, принесенные другими участниками уголовного процесса.</w:t>
      </w:r>
    </w:p>
    <w:p w:rsidR="00B21B27" w:rsidRPr="009E2ECA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E2ECA">
        <w:rPr>
          <w:rFonts w:ascii="Times New Roman" w:hAnsi="Times New Roman"/>
          <w:sz w:val="28"/>
          <w:szCs w:val="28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</w:t>
      </w:r>
      <w:r w:rsidRPr="009E2ECA">
        <w:rPr>
          <w:rFonts w:ascii="Times New Roman" w:hAnsi="Times New Roman"/>
          <w:sz w:val="28"/>
          <w:szCs w:val="28"/>
        </w:rPr>
        <w:t>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B21B27" w:rsidRPr="00C258D3" w:rsidP="00B21B2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E2ECA">
        <w:rPr>
          <w:rFonts w:ascii="Times New Roman" w:hAnsi="Times New Roman"/>
          <w:sz w:val="28"/>
          <w:szCs w:val="28"/>
        </w:rPr>
        <w:tab/>
      </w:r>
    </w:p>
    <w:p w:rsidR="00B21B27" w:rsidRPr="00C258D3" w:rsidP="00B21B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58D3">
        <w:rPr>
          <w:rFonts w:ascii="Times New Roman" w:hAnsi="Times New Roman"/>
          <w:sz w:val="28"/>
          <w:szCs w:val="28"/>
        </w:rPr>
        <w:t xml:space="preserve">Мировой судья </w:t>
      </w:r>
      <w:r w:rsidRPr="00C258D3">
        <w:rPr>
          <w:rFonts w:ascii="Times New Roman" w:hAnsi="Times New Roman"/>
          <w:sz w:val="28"/>
          <w:szCs w:val="28"/>
        </w:rPr>
        <w:tab/>
      </w:r>
      <w:r w:rsidRPr="00C258D3">
        <w:rPr>
          <w:rFonts w:ascii="Times New Roman" w:hAnsi="Times New Roman"/>
          <w:sz w:val="28"/>
          <w:szCs w:val="28"/>
        </w:rPr>
        <w:tab/>
      </w:r>
      <w:r w:rsidRPr="00C258D3">
        <w:rPr>
          <w:rFonts w:ascii="Times New Roman" w:hAnsi="Times New Roman"/>
          <w:sz w:val="28"/>
          <w:szCs w:val="28"/>
        </w:rPr>
        <w:tab/>
      </w:r>
      <w:r w:rsidRPr="00C258D3">
        <w:rPr>
          <w:rFonts w:ascii="Times New Roman" w:hAnsi="Times New Roman"/>
          <w:sz w:val="28"/>
          <w:szCs w:val="28"/>
        </w:rPr>
        <w:tab/>
      </w:r>
      <w:r w:rsidRPr="00C258D3">
        <w:rPr>
          <w:rFonts w:ascii="Times New Roman" w:hAnsi="Times New Roman"/>
          <w:sz w:val="28"/>
          <w:szCs w:val="28"/>
        </w:rPr>
        <w:tab/>
        <w:t xml:space="preserve">              </w:t>
      </w:r>
      <w:r w:rsidR="00B20DEC">
        <w:rPr>
          <w:rFonts w:ascii="Times New Roman" w:hAnsi="Times New Roman"/>
          <w:sz w:val="28"/>
          <w:szCs w:val="28"/>
        </w:rPr>
        <w:t xml:space="preserve">        </w:t>
      </w:r>
      <w:r w:rsidRPr="00C258D3">
        <w:rPr>
          <w:rFonts w:ascii="Times New Roman" w:hAnsi="Times New Roman"/>
          <w:sz w:val="28"/>
          <w:szCs w:val="28"/>
        </w:rPr>
        <w:t xml:space="preserve">             Е</w:t>
      </w:r>
      <w:r w:rsidRPr="00C258D3">
        <w:rPr>
          <w:rFonts w:ascii="Times New Roman" w:hAnsi="Times New Roman"/>
          <w:sz w:val="28"/>
          <w:szCs w:val="28"/>
        </w:rPr>
        <w:t xml:space="preserve">.И. Костарева </w:t>
      </w:r>
    </w:p>
    <w:p w:rsidR="00B21B27" w:rsidP="00B21B2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163E3" w:rsidRPr="00FE075A" w:rsidP="00B21B27">
      <w:pPr>
        <w:spacing w:after="0" w:line="240" w:lineRule="auto"/>
        <w:ind w:right="-6" w:firstLine="73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sectPr w:rsidSect="00731227">
      <w:headerReference w:type="default" r:id="rId4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3104" w:rsidRPr="009E5791" w:rsidP="00E231C3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9E5791">
      <w:rPr>
        <w:rStyle w:val="PageNumber"/>
        <w:rFonts w:ascii="Times New Roman" w:hAnsi="Times New Roman" w:cs="Times New Roman"/>
      </w:rPr>
      <w:fldChar w:fldCharType="begin"/>
    </w:r>
    <w:r w:rsidRPr="009E5791">
      <w:rPr>
        <w:rStyle w:val="PageNumber"/>
        <w:rFonts w:ascii="Times New Roman" w:hAnsi="Times New Roman" w:cs="Times New Roman"/>
      </w:rPr>
      <w:instrText xml:space="preserve">PAGE  </w:instrText>
    </w:r>
    <w:r w:rsidRPr="009E5791">
      <w:rPr>
        <w:rStyle w:val="PageNumber"/>
        <w:rFonts w:ascii="Times New Roman" w:hAnsi="Times New Roman" w:cs="Times New Roman"/>
      </w:rPr>
      <w:fldChar w:fldCharType="separate"/>
    </w:r>
    <w:r w:rsidR="00B20DEC">
      <w:rPr>
        <w:rStyle w:val="PageNumber"/>
        <w:rFonts w:ascii="Times New Roman" w:hAnsi="Times New Roman" w:cs="Times New Roman"/>
        <w:noProof/>
      </w:rPr>
      <w:t>6</w:t>
    </w:r>
    <w:r w:rsidRPr="009E5791">
      <w:rPr>
        <w:rStyle w:val="PageNumber"/>
        <w:rFonts w:ascii="Times New Roman" w:hAnsi="Times New Roman" w:cs="Times New Roman"/>
      </w:rPr>
      <w:fldChar w:fldCharType="end"/>
    </w:r>
  </w:p>
  <w:p w:rsidR="00C63104" w:rsidP="000B46B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B"/>
    <w:rsid w:val="000B46B8"/>
    <w:rsid w:val="000F7A51"/>
    <w:rsid w:val="00137029"/>
    <w:rsid w:val="001C7079"/>
    <w:rsid w:val="001E2919"/>
    <w:rsid w:val="001F1F9E"/>
    <w:rsid w:val="00205419"/>
    <w:rsid w:val="002204FB"/>
    <w:rsid w:val="002A6D2D"/>
    <w:rsid w:val="002A75F7"/>
    <w:rsid w:val="002B411B"/>
    <w:rsid w:val="003163E3"/>
    <w:rsid w:val="003544AE"/>
    <w:rsid w:val="0038075A"/>
    <w:rsid w:val="003C02F5"/>
    <w:rsid w:val="00403520"/>
    <w:rsid w:val="00406024"/>
    <w:rsid w:val="0049416E"/>
    <w:rsid w:val="004A2330"/>
    <w:rsid w:val="004B4042"/>
    <w:rsid w:val="004F753A"/>
    <w:rsid w:val="005C2183"/>
    <w:rsid w:val="005E2B41"/>
    <w:rsid w:val="00616657"/>
    <w:rsid w:val="00647F2D"/>
    <w:rsid w:val="00673B89"/>
    <w:rsid w:val="006765B7"/>
    <w:rsid w:val="006A4133"/>
    <w:rsid w:val="006F2F92"/>
    <w:rsid w:val="00731227"/>
    <w:rsid w:val="00786EDE"/>
    <w:rsid w:val="007F3A88"/>
    <w:rsid w:val="00824981"/>
    <w:rsid w:val="00855EFE"/>
    <w:rsid w:val="00867241"/>
    <w:rsid w:val="008B36F0"/>
    <w:rsid w:val="008B6826"/>
    <w:rsid w:val="008F3AD2"/>
    <w:rsid w:val="0097701E"/>
    <w:rsid w:val="009E2ECA"/>
    <w:rsid w:val="009E5791"/>
    <w:rsid w:val="00AE784A"/>
    <w:rsid w:val="00B20DEC"/>
    <w:rsid w:val="00B21B27"/>
    <w:rsid w:val="00B36BAF"/>
    <w:rsid w:val="00B54006"/>
    <w:rsid w:val="00BC27EC"/>
    <w:rsid w:val="00C21EB3"/>
    <w:rsid w:val="00C258D3"/>
    <w:rsid w:val="00C27740"/>
    <w:rsid w:val="00C42F19"/>
    <w:rsid w:val="00C63104"/>
    <w:rsid w:val="00D07E66"/>
    <w:rsid w:val="00D21196"/>
    <w:rsid w:val="00D23CFB"/>
    <w:rsid w:val="00D2679A"/>
    <w:rsid w:val="00D71C58"/>
    <w:rsid w:val="00DA42A9"/>
    <w:rsid w:val="00DE12CD"/>
    <w:rsid w:val="00E1645E"/>
    <w:rsid w:val="00E231C3"/>
    <w:rsid w:val="00E3736E"/>
    <w:rsid w:val="00E526A2"/>
    <w:rsid w:val="00F273BB"/>
    <w:rsid w:val="00F713C4"/>
    <w:rsid w:val="00F84AEA"/>
    <w:rsid w:val="00FB68C6"/>
    <w:rsid w:val="00FB732A"/>
    <w:rsid w:val="00FC04CF"/>
    <w:rsid w:val="00FE075A"/>
    <w:rsid w:val="00FE29F9"/>
    <w:rsid w:val="00FF2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05408A-FE82-4068-9394-13BECD7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5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"/>
    <w:basedOn w:val="Normal"/>
    <w:link w:val="a"/>
    <w:uiPriority w:val="99"/>
    <w:semiHidden/>
    <w:rsid w:val="0061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aliases w:val="Знак Знак"/>
    <w:basedOn w:val="DefaultParagraphFont"/>
    <w:link w:val="Header"/>
    <w:uiPriority w:val="99"/>
    <w:semiHidden/>
    <w:rsid w:val="00616657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rsid w:val="00616657"/>
  </w:style>
  <w:style w:type="paragraph" w:styleId="NoSpacing">
    <w:name w:val="No Spacing"/>
    <w:uiPriority w:val="99"/>
    <w:qFormat/>
    <w:rsid w:val="00616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6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6657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9E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E57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